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33" w:rsidRPr="00045A33" w:rsidRDefault="00045A33" w:rsidP="00045A3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5A33" w:rsidRPr="00045A33" w:rsidRDefault="00045A33" w:rsidP="00045A3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045A3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Дорожная карта </w:t>
      </w:r>
    </w:p>
    <w:p w:rsidR="00045A33" w:rsidRPr="00045A33" w:rsidRDefault="00045A33" w:rsidP="00045A3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045A3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мероприятий по обеспечению перехода </w:t>
      </w:r>
    </w:p>
    <w:p w:rsidR="00045A33" w:rsidRPr="00045A33" w:rsidRDefault="00045A33" w:rsidP="00045A3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045A3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на новые ФГОС НОО, ФГОС ООО </w:t>
      </w:r>
    </w:p>
    <w:p w:rsidR="00045A33" w:rsidRPr="00045A33" w:rsidRDefault="00045A33" w:rsidP="00045A3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045A3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на 2021–2027 годы в МБОУ</w:t>
      </w:r>
    </w:p>
    <w:p w:rsidR="00045A33" w:rsidRPr="00045A33" w:rsidRDefault="00045A33" w:rsidP="00045A3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045A3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«Сотниковская СОШ» </w:t>
      </w:r>
    </w:p>
    <w:p w:rsidR="00045A33" w:rsidRPr="00045A33" w:rsidRDefault="00045A33" w:rsidP="00045A3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45A33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Канского района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452"/>
        <w:gridCol w:w="2646"/>
        <w:gridCol w:w="1815"/>
        <w:gridCol w:w="4592"/>
      </w:tblGrid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№ п/п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Мероприятия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Сроки исполнения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Результат</w:t>
            </w:r>
          </w:p>
        </w:tc>
      </w:tr>
      <w:tr w:rsidR="00045A33" w:rsidRPr="00045A33" w:rsidTr="00045A33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Декабрь 2021 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года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Приказ о создании рабочих групп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 обеспечению перехода на ФГОС НОО и ФГОС ООО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Рабочая группа по обеспечению перехода на ФГОС НОО.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Рабочая группа по обеспечению перехода на ФГОС ООО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 xml:space="preserve">январь 2022 года, 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Протокол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Проведение классных родительских собраний в 1-х классах, посвященных обучению по новым ФГОС НОО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Май, ежегодно с 2022 года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Протоколы классных родительских собраний в 1-х классах, посвященных обучению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proofErr w:type="gramStart"/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</w:t>
            </w:r>
            <w:proofErr w:type="gramEnd"/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новым ФГОС НОО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Май, ежегодно, 2022–2024 годы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Протоколы классных родительских собраний в 5-х классах, посвященных переходу на новые ФГОС ООО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Проведение просветительских мероприятий, 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lastRenderedPageBreak/>
              <w:t xml:space="preserve">Ежегодно, в течение учебного года в 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lastRenderedPageBreak/>
              <w:t>соответствии с графиком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Аналитические отчеты замдиректора по УВР и ВР о проведенных 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просветительских мероприятиях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Пакет информационно-методических материалов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Разделы на сайте ОО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6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Февраль-март 2022 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года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Аналитическая справка об оценке условий образовательной организации с учетом требований новых ФГОС НОО и ООО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7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Анализ соответствия материально-технической базы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образовательной организации для реализации ООП НОО и </w:t>
            </w:r>
            <w:proofErr w:type="gramStart"/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ООО</w:t>
            </w:r>
            <w:proofErr w:type="gramEnd"/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февраль 2022 года – июнь 2022 года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Аналитическая справка об оценке материально-технической базы реализации ООП НОО </w:t>
            </w:r>
            <w:proofErr w:type="gramStart"/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 ООО</w:t>
            </w:r>
            <w:proofErr w:type="gramEnd"/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приведение ее в соответствие с требованиями новых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ФГОС НОО и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ООО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8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Ежегодно до 1 сентября с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2022 по 2027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год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Наличие утвержденного и обоснованного списка учебников для реализации новых ФГОС НОО и ООО.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Формирование ежегодной заявки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 обеспечение образовательной организации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учебниками в соответствии с Федеральным перечнем учебников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9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Мониторинг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участниками образовательных отношений, и планов внеурочной деятельности НОО и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lastRenderedPageBreak/>
              <w:t>В течение всего периода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Аналитическая справка замдиректора 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10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Разработка моделей сетевого взаимодействия образовательной организации и учреждений дополнительного образования детей, учреждений культуры и спорта,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Январь 2022 года – май 2022 года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Модели сетевого взаимодействия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11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Реализация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 xml:space="preserve">сетевого взаимодействия и обеспечение координации сетевого взаимодействия участников образовательных отношений по реализации ООП НОО </w:t>
            </w:r>
            <w:proofErr w:type="gramStart"/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и ООО</w:t>
            </w:r>
            <w:proofErr w:type="gramEnd"/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 xml:space="preserve"> в рамках перехода на новые ФГОС НОО и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В течение всего периода с 2021 по 2027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год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Договоры о сетевом взаимодействии.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Пакет документов по сетевому взаимодействию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12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По согласованию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Протоколы заседаний</w:t>
            </w:r>
          </w:p>
        </w:tc>
      </w:tr>
      <w:tr w:rsidR="00045A33" w:rsidRPr="00045A33" w:rsidTr="00045A33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 </w:t>
            </w:r>
            <w:r w:rsidRPr="0004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13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Формирование банка данных нормативно-правовых документов федерального, 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lastRenderedPageBreak/>
              <w:t>В течение всего периода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Банк данных нормативно-правовых документов федерального, регионального, муниципального уровней, обеспечивающих реализацию 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ФГОС НОО 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и ФГОС ООО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 14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В течение всего периода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15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Март 2022 года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16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До 1 сентября 2022 года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Устав образовательной организации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17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Январь-май 2022 года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18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До 1 сентября 2022 года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Должностные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инструкции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19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Разработка на основе примерной основной образовательной программы НОО проекта основной образовательной программы НОО образовательной организации, в том числе проектов рабочей программы воспитания, календарного плана воспитательной работы, программы 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формирования УУД, в соответствии с требованиями нового ФГОС НОО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lastRenderedPageBreak/>
              <w:t>До 1 апреля 2022 года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Протоколы заседаний рабочей группы по разработке проекта основной образовательной программы</w:t>
            </w:r>
            <w:r w:rsidRPr="0004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НОО.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Проект основной образовательной программы НОО, в том числе проекты рабочей программы воспитания, календарного плана воспитательной работы, программы формирования УУД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20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Разработка на основе примерной основной образовательной программ</w:t>
            </w:r>
            <w:proofErr w:type="gramStart"/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ы ООО о</w:t>
            </w:r>
            <w:proofErr w:type="gramEnd"/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программы коррекционной работы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 соответствии с требованиями новых ФГОС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До 30 июня 2022 года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Протоколы заседаний рабочей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группы по разработке основной образовательной программ</w:t>
            </w:r>
            <w:proofErr w:type="gramStart"/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ы</w:t>
            </w:r>
            <w:r w:rsidRPr="0004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ООО</w:t>
            </w:r>
            <w:proofErr w:type="gramEnd"/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Основная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образовательная программ</w:t>
            </w:r>
            <w:proofErr w:type="gramStart"/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 ООО</w:t>
            </w:r>
            <w:proofErr w:type="gramEnd"/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 том числе рабочая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программа воспитания, календарный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план воспитательной работы, программа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формирования УУД,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программа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коррекционной работы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21 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Утверждение основных образовательных программ НОО </w:t>
            </w:r>
            <w:proofErr w:type="gramStart"/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 ООО</w:t>
            </w:r>
            <w:proofErr w:type="gramEnd"/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 в том числе рабочей программы воспитания, календарных планов воспитательной работы, программ формирования УУД,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программы коррекционной работы ООО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 на заседании педагогического совета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До 31 августа 2022 года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Протокол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заседания педагогического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совета.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Приказ об утверждении образовательных программ НОО </w:t>
            </w:r>
            <w:proofErr w:type="gramStart"/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 ООО</w:t>
            </w:r>
            <w:proofErr w:type="gramEnd"/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 том числе рабочей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программы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воспитания, календарных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планов воспитательной работы, программ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формирования УУД,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программы коррекционной работы ООО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22 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Разработка и утверждение учебных планов, планов внеурочной деятельности для уровней НОО и ООО с учетом новых ФГОС НОО и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До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31 августа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ежегодно с 2022 по 2026 год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Учебный план НОО.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Учебный план ООО.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План внеурочной деятельности НОО.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План внеурочной деятельности ООО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23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Разработка и утверждение рабочих программ педагогов по учебным предметам, 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учебным курсам (в том числе и внеурочной деятельности) и учебным модулям учебного плана для уровней НОО и ООО в соответствии с требованиями новых ФГОС НОО и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lastRenderedPageBreak/>
              <w:t>До 31 августа 2022 года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уровней НОО 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и ООО по новым ФГОС НОО и ООО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24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Утверждение списка УМК для уровней НОО и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Ежегодно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25 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До 1 сентября 2022 года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Приказ об утверждении модели договора между образовательной организацией и родителями.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Договор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между ОО и родителями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26 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Внесение изменений в «Положение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в соответствии с новыми ФГОС НОО </w:t>
            </w:r>
            <w:proofErr w:type="gramStart"/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 ООО</w:t>
            </w:r>
            <w:proofErr w:type="gramEnd"/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До 1 сентября 2022 года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Положение о формах, периодичности, порядке текущего контроля успеваемости и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промежуточной аттестации обучающихся.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Приказ об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утверждении изменений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</w:t>
            </w:r>
            <w:proofErr w:type="gramStart"/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 ООО</w:t>
            </w:r>
            <w:proofErr w:type="gramEnd"/>
          </w:p>
        </w:tc>
      </w:tr>
      <w:tr w:rsidR="00045A33" w:rsidRPr="00045A33" w:rsidTr="00045A33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27 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Разработка плана методической работы, обеспечивающей 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сопровождение постепенного перехода на обучение по новым ФГОС НОО и ФГОС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lastRenderedPageBreak/>
              <w:t>До 1 февраля 2022 года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План методической работы.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Приказ об утверждении плана 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методической работы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28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Июнь, ежегодно с 2022 по 2026 год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План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методических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семинаров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внутришкольного повышения квалификации педагогических работников образовательной организации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29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Изучение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В течение учебного года в соответствии с планами ШМО,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ежегодно с 2021 по 2027 год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Планы работы ШМО.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Протоколы заседаний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ШМО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30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Обеспечение консультационной методической поддержки педагогов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по вопросам реализации ООП НОО </w:t>
            </w:r>
            <w:proofErr w:type="gramStart"/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 ООО</w:t>
            </w:r>
            <w:proofErr w:type="gramEnd"/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 новым ФГОС НОО и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В течение всего периода с 2021 по 2027 год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План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работы методического совета образовательной организации.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Планы работы ШМО.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Аналитическая справка замдиректора 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31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В течение всего периода с 2021 по 2027 год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План работы педагога-психолога.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Аналитическая справка замдиректора 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32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В течение всего периода с 2021 по 2027 год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Пакет методических материалов по теме реализации ООП НОО по-новому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ФГОС НОО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33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В течение всего периода с 2021 по 2027 год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Пакет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методических материалов по теме реализации ООП ООО по новому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ФГОС ООО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34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До 1 сентября ежегодно с 2022 по 2026 год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План функционирования ВСОКО на учебный год.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Аналитические справки по результатам ВСОКО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35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До 1 сентября ежегодно с 2022 по 2026 год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План ВШК на учебный год.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Аналитические справки по итогам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ВШК</w:t>
            </w:r>
          </w:p>
        </w:tc>
      </w:tr>
      <w:tr w:rsidR="00045A33" w:rsidRPr="00045A33" w:rsidTr="00045A33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>4. Кадровое обеспечение</w:t>
            </w:r>
            <w:r w:rsidRPr="0004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>постепенного перехода на обучение по новым ФГОС НОО и ФГОС ООО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36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январь2022 года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Аналитическая справка замдиректора 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37 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Ежегодно в период с 2022 по 2027 год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Аналитическая справка замдиректора 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38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ФГОС ООО: разработка и реализация ежегодного плана-графика курсовой подготовки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педагогических работников, реализующих ООП НОО </w:t>
            </w:r>
            <w:proofErr w:type="gramStart"/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 ООО</w:t>
            </w:r>
            <w:proofErr w:type="gramEnd"/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lastRenderedPageBreak/>
              <w:t>Ежегодно в течение всего периода с 2022 по 2027 год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План курсовой подготовки с охватом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в 100 процентов педагогических работников, реализующих ООП НОО </w:t>
            </w:r>
            <w:proofErr w:type="gramStart"/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 ООО</w:t>
            </w:r>
            <w:proofErr w:type="gramEnd"/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39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Распределение учебной нагрузки педагогов на учебный год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До 25 августа ежегодно в период с 2022 по 2026 год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Приказ об утверждении учебной нагрузки на учебный год</w:t>
            </w:r>
          </w:p>
        </w:tc>
      </w:tr>
      <w:tr w:rsidR="00045A33" w:rsidRPr="00045A33" w:rsidTr="00045A33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40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В течение всего периода с 2022 по 2027 год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Сайт образовательной организации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Пакет информационно-методических материалов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41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Информирование родительской общественности о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постепенном переходе на обучение по новым ФГОС НОО и ФГОС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Ежеквартально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в течение всего периода с 2022 по 2027 год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42 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t>Ежеквартально в течение всего периода с 2022 по 2027 год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045A33" w:rsidRPr="00045A33" w:rsidRDefault="00045A33" w:rsidP="00045A3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Аналитические справки заместителей директора, педагога-психолога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43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Информирование о нормативно-правовом, программном, кадровом, материально-техническом и финансовом обеспечении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постепенного перехода на обучение по новым ФГОС НОО и ФГОС 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  <w:lastRenderedPageBreak/>
              <w:t>Ежеквартально в течение всего периода с 2022 по 2027 год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045A33" w:rsidRPr="00045A33" w:rsidTr="00045A33">
        <w:trPr>
          <w:trHeight w:val="712"/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lastRenderedPageBreak/>
              <w:t>6.</w:t>
            </w:r>
            <w:r w:rsidRPr="0004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>Материально-техническое обеспечение</w:t>
            </w: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>постепенного перехода на обучение по новым ФГОС НОО и ФГОС ООО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45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  <w:t>44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Calibri" w:hAnsi="Times New Roman" w:cs="Times New Roman"/>
                <w:w w:val="95"/>
                <w:sz w:val="24"/>
                <w:szCs w:val="24"/>
                <w:lang w:val="en-US" w:bidi="en-US"/>
              </w:rPr>
              <w:t xml:space="preserve">Формирование </w:t>
            </w:r>
            <w:r w:rsidRPr="00045A3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 w:bidi="en-US"/>
              </w:rPr>
              <w:t>МТБ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widowControl w:val="0"/>
              <w:autoSpaceDE w:val="0"/>
              <w:autoSpaceDN w:val="0"/>
              <w:spacing w:after="0" w:line="246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Весь период </w:t>
            </w:r>
            <w:r w:rsidRPr="00045A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bidi="en-US"/>
              </w:rPr>
              <w:t>с</w:t>
            </w:r>
          </w:p>
          <w:p w:rsidR="00045A33" w:rsidRPr="00045A33" w:rsidRDefault="00045A33" w:rsidP="00045A33">
            <w:pPr>
              <w:widowControl w:val="0"/>
              <w:autoSpaceDE w:val="0"/>
              <w:autoSpaceDN w:val="0"/>
              <w:spacing w:after="0" w:line="283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2021 по </w:t>
            </w:r>
            <w:r w:rsidRPr="00045A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en-US"/>
              </w:rPr>
              <w:t>2027</w:t>
            </w:r>
          </w:p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en-US"/>
              </w:rPr>
              <w:t>годы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Calibri" w:hAnsi="Times New Roman" w:cs="Times New Roman"/>
                <w:w w:val="95"/>
                <w:sz w:val="24"/>
                <w:szCs w:val="24"/>
                <w:lang w:val="en-US" w:bidi="en-US"/>
              </w:rPr>
              <w:t xml:space="preserve">Сформированное </w:t>
            </w:r>
            <w:r w:rsidRPr="00045A3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 w:bidi="en-US"/>
              </w:rPr>
              <w:t>MTO</w:t>
            </w:r>
          </w:p>
        </w:tc>
      </w:tr>
      <w:tr w:rsidR="00045A33" w:rsidRPr="00045A33" w:rsidTr="00045A33">
        <w:trPr>
          <w:jc w:val="center"/>
        </w:trPr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45</w:t>
            </w:r>
          </w:p>
        </w:tc>
        <w:tc>
          <w:tcPr>
            <w:tcW w:w="9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widowControl w:val="0"/>
              <w:autoSpaceDE w:val="0"/>
              <w:autoSpaceDN w:val="0"/>
              <w:spacing w:after="0" w:line="251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45A3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bidi="en-US"/>
              </w:rPr>
              <w:t xml:space="preserve">Финансово-экономическое </w:t>
            </w:r>
            <w:r w:rsidRPr="00045A33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bidi="en-US"/>
              </w:rPr>
              <w:t>обеспечение</w:t>
            </w:r>
          </w:p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Calibri" w:hAnsi="Times New Roman" w:cs="Times New Roman"/>
                <w:w w:val="95"/>
                <w:sz w:val="24"/>
                <w:szCs w:val="24"/>
                <w:lang w:bidi="en-US"/>
              </w:rPr>
              <w:t xml:space="preserve">постепенного перехода на обучение по </w:t>
            </w:r>
            <w:r w:rsidRPr="00045A3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новым </w:t>
            </w:r>
            <w:proofErr w:type="gramStart"/>
            <w:r w:rsidRPr="00045A3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ФГ</w:t>
            </w:r>
            <w:proofErr w:type="gramEnd"/>
            <w:r w:rsidRPr="00045A33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OCHOO</w:t>
            </w:r>
            <w:r w:rsidRPr="00045A3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и ФГОС ООО</w:t>
            </w:r>
          </w:p>
        </w:tc>
        <w:tc>
          <w:tcPr>
            <w:tcW w:w="2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A33" w:rsidRPr="00045A33" w:rsidRDefault="00045A33" w:rsidP="00045A33">
            <w:pPr>
              <w:widowControl w:val="0"/>
              <w:autoSpaceDE w:val="0"/>
              <w:autoSpaceDN w:val="0"/>
              <w:spacing w:after="0" w:line="251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Весь период </w:t>
            </w:r>
            <w:r w:rsidRPr="00045A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bidi="en-US"/>
              </w:rPr>
              <w:t>с</w:t>
            </w:r>
          </w:p>
          <w:p w:rsidR="00045A33" w:rsidRPr="00045A33" w:rsidRDefault="00045A33" w:rsidP="00045A33">
            <w:pPr>
              <w:widowControl w:val="0"/>
              <w:autoSpaceDE w:val="0"/>
              <w:autoSpaceDN w:val="0"/>
              <w:spacing w:after="0" w:line="276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45A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2021 по </w:t>
            </w:r>
            <w:r w:rsidRPr="00045A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en-US"/>
              </w:rPr>
              <w:t>2027</w:t>
            </w:r>
          </w:p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</w:pPr>
            <w:r w:rsidRPr="00045A3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bidi="en-US"/>
              </w:rPr>
              <w:t>годы</w:t>
            </w:r>
          </w:p>
        </w:tc>
        <w:tc>
          <w:tcPr>
            <w:tcW w:w="8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A33" w:rsidRPr="00045A33" w:rsidRDefault="00045A33" w:rsidP="00045A33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en-US"/>
              </w:rPr>
            </w:pPr>
          </w:p>
        </w:tc>
      </w:tr>
    </w:tbl>
    <w:p w:rsidR="00045A33" w:rsidRPr="00045A33" w:rsidRDefault="00045A33" w:rsidP="00045A33">
      <w:pPr>
        <w:rPr>
          <w:rFonts w:ascii="Times New Roman" w:eastAsia="Calibri" w:hAnsi="Times New Roman" w:cs="Times New Roman"/>
          <w:sz w:val="24"/>
          <w:szCs w:val="24"/>
        </w:rPr>
      </w:pPr>
    </w:p>
    <w:p w:rsidR="00045A33" w:rsidRPr="00045A33" w:rsidRDefault="00045A33" w:rsidP="00045A33">
      <w:pPr>
        <w:rPr>
          <w:rFonts w:ascii="Times New Roman" w:eastAsia="Calibri" w:hAnsi="Times New Roman" w:cs="Times New Roman"/>
          <w:sz w:val="24"/>
          <w:szCs w:val="24"/>
        </w:rPr>
      </w:pPr>
    </w:p>
    <w:p w:rsidR="0075314E" w:rsidRDefault="0075314E">
      <w:bookmarkStart w:id="0" w:name="_GoBack"/>
      <w:bookmarkEnd w:id="0"/>
    </w:p>
    <w:sectPr w:rsidR="0075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33"/>
    <w:rsid w:val="00045A33"/>
    <w:rsid w:val="0075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2022-04-01T04:47:00Z</cp:lastPrinted>
  <dcterms:created xsi:type="dcterms:W3CDTF">2022-04-01T04:47:00Z</dcterms:created>
  <dcterms:modified xsi:type="dcterms:W3CDTF">2022-04-01T04:49:00Z</dcterms:modified>
</cp:coreProperties>
</file>