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1383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2"/>
      <w:r>
        <w:rPr>
          <w:rFonts w:ascii="Times New Roman" w:hAnsi="Times New Roman"/>
          <w:b/>
          <w:i w:val="false"/>
          <w:color w:val="000000"/>
          <w:sz w:val="28"/>
        </w:rPr>
        <w:t>Администрация Канского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Сотниковская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Школьным методическим объединением учителей естественноматематического цикла (ШМО ЕМЦ)↵Руководитель МО ЕМЦ</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Дружинин В.В.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МБОУ "Сотниковская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Сибилева О.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"Сотниковская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Полотовская Е.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1277427)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3"/>
      <w:r>
        <w:rPr>
          <w:rFonts w:ascii="Times New Roman" w:hAnsi="Times New Roman"/>
          <w:b/>
          <w:i w:val="false"/>
          <w:color w:val="000000"/>
          <w:sz w:val="28"/>
        </w:rPr>
        <w:t>Сотниково</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138304" w:id="5"/>
    <w:p>
      <w:pPr>
        <w:sectPr>
          <w:pgSz w:w="11906" w:h="16383" w:orient="portrait"/>
        </w:sectPr>
      </w:pPr>
    </w:p>
    <w:bookmarkEnd w:id="5"/>
    <w:bookmarkEnd w:id="0"/>
    <w:bookmarkStart w:name="block-913830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9138305" w:id="8"/>
    <w:p>
      <w:pPr>
        <w:sectPr>
          <w:pgSz w:w="11906" w:h="16383" w:orient="portrait"/>
        </w:sectPr>
      </w:pPr>
    </w:p>
    <w:bookmarkEnd w:id="8"/>
    <w:bookmarkEnd w:id="6"/>
    <w:bookmarkStart w:name="block-9138306"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9138306" w:id="10"/>
    <w:p>
      <w:pPr>
        <w:sectPr>
          <w:pgSz w:w="11906" w:h="16383" w:orient="portrait"/>
        </w:sectPr>
      </w:pPr>
    </w:p>
    <w:bookmarkEnd w:id="10"/>
    <w:bookmarkEnd w:id="9"/>
    <w:bookmarkStart w:name="block-9138308"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9138308" w:id="15"/>
    <w:p>
      <w:pPr>
        <w:sectPr>
          <w:pgSz w:w="11906" w:h="16383" w:orient="portrait"/>
        </w:sectPr>
      </w:pPr>
    </w:p>
    <w:bookmarkEnd w:id="15"/>
    <w:bookmarkEnd w:id="11"/>
    <w:bookmarkStart w:name="block-9138303"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9138303" w:id="17"/>
    <w:p>
      <w:pPr>
        <w:sectPr>
          <w:pgSz w:w="16383" w:h="11906" w:orient="landscape"/>
        </w:sectPr>
      </w:pPr>
    </w:p>
    <w:bookmarkEnd w:id="17"/>
    <w:bookmarkEnd w:id="16"/>
    <w:bookmarkStart w:name="block-9138307"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 Стартовый контроль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9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"Первоначальные представления о строении атомов"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"Важнейшие представители неорганических веществ"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"Периодический закон и Периодическая система химических элемантов Д.И.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 Стартовый контроль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5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7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"Вещества и химические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138307" w:id="19"/>
    <w:p>
      <w:pPr>
        <w:sectPr>
          <w:pgSz w:w="16383" w:h="11906" w:orient="landscape"/>
        </w:sectPr>
      </w:pPr>
    </w:p>
    <w:bookmarkEnd w:id="19"/>
    <w:bookmarkEnd w:id="18"/>
    <w:bookmarkStart w:name="block-9138309"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d05d80c-fcad-45de-a028-b236b74fbaf0" w:id="21"/>
      <w:r>
        <w:rPr>
          <w:rFonts w:ascii="Times New Roman" w:hAnsi="Times New Roman"/>
          <w:b w:val="false"/>
          <w:i w:val="false"/>
          <w:color w:val="000000"/>
          <w:sz w:val="28"/>
        </w:rPr>
        <w:t>• Химия, 8 класс/ Габриелян О.С., Остроумов И.Г., Сладков С.А., Акционерное общество «Издательство «Просвещение»</w:t>
      </w:r>
      <w:bookmarkEnd w:id="21"/>
      <w:r>
        <w:rPr>
          <w:sz w:val="28"/>
        </w:rPr>
        <w:br/>
      </w:r>
      <w:bookmarkStart w:name="bd05d80c-fcad-45de-a028-b236b74fbaf0" w:id="22"/>
      <w:r>
        <w:rPr>
          <w:rFonts w:ascii="Times New Roman" w:hAnsi="Times New Roman"/>
          <w:b w:val="false"/>
          <w:i w:val="false"/>
          <w:color w:val="000000"/>
          <w:sz w:val="28"/>
        </w:rPr>
        <w:t xml:space="preserve"> • Химия, 9 класс/ Габриелян О.С., Остроумов И.Г., Сладков С.А.,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c258218-5acd-420c-9e0a-ede44ec27918" w:id="23"/>
      <w:r>
        <w:rPr>
          <w:rFonts w:ascii="Times New Roman" w:hAnsi="Times New Roman"/>
          <w:b w:val="false"/>
          <w:i w:val="false"/>
          <w:color w:val="000000"/>
          <w:sz w:val="28"/>
        </w:rPr>
        <w:t>Методические пособия для учителя; дидактические материалы для уроков.</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0de4b5a-88fc-4f80-ab94-3d9ac9d5e251" w:id="24"/>
      <w:r>
        <w:rPr>
          <w:rFonts w:ascii="Times New Roman" w:hAnsi="Times New Roman"/>
          <w:b w:val="false"/>
          <w:i w:val="false"/>
          <w:color w:val="000000"/>
          <w:sz w:val="28"/>
        </w:rPr>
        <w:t>1. Фестиваль педагогических идей "Открытый урок" http://festival.1september.ru/articles/subjects/4; 2.Учительский портал http://www.uchportal.ru/;</w:t>
      </w:r>
      <w:bookmarkEnd w:id="24"/>
      <w:r>
        <w:rPr>
          <w:sz w:val="28"/>
        </w:rPr>
        <w:br/>
      </w:r>
      <w:bookmarkStart w:name="90de4b5a-88fc-4f80-ab94-3d9ac9d5e251" w:id="25"/>
      <w:r>
        <w:rPr>
          <w:rFonts w:ascii="Times New Roman" w:hAnsi="Times New Roman"/>
          <w:b w:val="false"/>
          <w:i w:val="false"/>
          <w:color w:val="000000"/>
          <w:sz w:val="28"/>
        </w:rPr>
        <w:t xml:space="preserve"> 3. Завуч.инфоhttp://www.zavuch.info/;</w:t>
      </w:r>
      <w:bookmarkEnd w:id="25"/>
      <w:r>
        <w:rPr>
          <w:sz w:val="28"/>
        </w:rPr>
        <w:br/>
      </w:r>
      <w:bookmarkStart w:name="90de4b5a-88fc-4f80-ab94-3d9ac9d5e251" w:id="26"/>
      <w:r>
        <w:rPr>
          <w:rFonts w:ascii="Times New Roman" w:hAnsi="Times New Roman"/>
          <w:b w:val="false"/>
          <w:i w:val="false"/>
          <w:color w:val="000000"/>
          <w:sz w:val="28"/>
        </w:rPr>
        <w:t xml:space="preserve"> 4. Открытый класс (сетевое образовательное сообщество) http://www.openclass.ru/;</w:t>
      </w:r>
      <w:bookmarkEnd w:id="26"/>
      <w:r>
        <w:rPr>
          <w:sz w:val="28"/>
        </w:rPr>
        <w:br/>
      </w:r>
      <w:bookmarkStart w:name="90de4b5a-88fc-4f80-ab94-3d9ac9d5e251" w:id="27"/>
      <w:r>
        <w:rPr>
          <w:rFonts w:ascii="Times New Roman" w:hAnsi="Times New Roman"/>
          <w:b w:val="false"/>
          <w:i w:val="false"/>
          <w:color w:val="000000"/>
          <w:sz w:val="28"/>
        </w:rPr>
        <w:t xml:space="preserve"> 5. Педсовет.org http://pedsovet.org/; </w:t>
      </w:r>
      <w:bookmarkEnd w:id="27"/>
      <w:r>
        <w:rPr>
          <w:sz w:val="28"/>
        </w:rPr>
        <w:br/>
      </w:r>
      <w:bookmarkStart w:name="90de4b5a-88fc-4f80-ab94-3d9ac9d5e251" w:id="28"/>
      <w:r>
        <w:rPr>
          <w:rFonts w:ascii="Times New Roman" w:hAnsi="Times New Roman"/>
          <w:b w:val="false"/>
          <w:i w:val="false"/>
          <w:color w:val="000000"/>
          <w:sz w:val="28"/>
        </w:rPr>
        <w:t xml:space="preserve"> 6. Сеть творческих учителей http://www.it-n.ru/; </w:t>
      </w:r>
      <w:bookmarkEnd w:id="28"/>
      <w:r>
        <w:rPr>
          <w:sz w:val="28"/>
        </w:rPr>
        <w:br/>
      </w:r>
      <w:bookmarkStart w:name="90de4b5a-88fc-4f80-ab94-3d9ac9d5e251" w:id="29"/>
      <w:r>
        <w:rPr>
          <w:rFonts w:ascii="Times New Roman" w:hAnsi="Times New Roman"/>
          <w:b w:val="false"/>
          <w:i w:val="false"/>
          <w:color w:val="000000"/>
          <w:sz w:val="28"/>
        </w:rPr>
        <w:t xml:space="preserve"> 7. Интернет портал ПроШколу.руhttp://www.proshkolu.ru/; </w:t>
      </w:r>
      <w:bookmarkEnd w:id="29"/>
      <w:r>
        <w:rPr>
          <w:sz w:val="28"/>
        </w:rPr>
        <w:br/>
      </w:r>
      <w:bookmarkStart w:name="90de4b5a-88fc-4f80-ab94-3d9ac9d5e251" w:id="30"/>
      <w:r>
        <w:rPr>
          <w:rFonts w:ascii="Times New Roman" w:hAnsi="Times New Roman"/>
          <w:b w:val="false"/>
          <w:i w:val="false"/>
          <w:color w:val="000000"/>
          <w:sz w:val="28"/>
        </w:rPr>
        <w:t xml:space="preserve"> 8 http://www.mon.gov.ru Министерство образования и науки;</w:t>
      </w:r>
      <w:bookmarkEnd w:id="30"/>
      <w:r>
        <w:rPr>
          <w:sz w:val="28"/>
        </w:rPr>
        <w:br/>
      </w:r>
      <w:bookmarkStart w:name="90de4b5a-88fc-4f80-ab94-3d9ac9d5e251" w:id="31"/>
      <w:r>
        <w:rPr>
          <w:rFonts w:ascii="Times New Roman" w:hAnsi="Times New Roman"/>
          <w:b w:val="false"/>
          <w:i w:val="false"/>
          <w:color w:val="000000"/>
          <w:sz w:val="28"/>
        </w:rPr>
        <w:t xml:space="preserve"> 9.http://www.fipi.ru Портал ФИПИ – Федеральный институт педагогических измерений;</w:t>
      </w:r>
      <w:bookmarkEnd w:id="31"/>
      <w:r>
        <w:rPr>
          <w:sz w:val="28"/>
        </w:rPr>
        <w:br/>
      </w:r>
      <w:bookmarkStart w:name="90de4b5a-88fc-4f80-ab94-3d9ac9d5e251" w:id="32"/>
      <w:r>
        <w:rPr>
          <w:rFonts w:ascii="Times New Roman" w:hAnsi="Times New Roman"/>
          <w:b w:val="false"/>
          <w:i w:val="false"/>
          <w:color w:val="000000"/>
          <w:sz w:val="28"/>
        </w:rPr>
        <w:t xml:space="preserve"> 10.http://www.ege.edu.ru Портал ЕГЭ (информационной поддержки ЕГЭ);</w:t>
      </w:r>
      <w:bookmarkEnd w:id="32"/>
      <w:r>
        <w:rPr>
          <w:sz w:val="28"/>
        </w:rPr>
        <w:br/>
      </w:r>
      <w:bookmarkStart w:name="90de4b5a-88fc-4f80-ab94-3d9ac9d5e251" w:id="33"/>
      <w:r>
        <w:rPr>
          <w:rFonts w:ascii="Times New Roman" w:hAnsi="Times New Roman"/>
          <w:b w:val="false"/>
          <w:i w:val="false"/>
          <w:color w:val="000000"/>
          <w:sz w:val="28"/>
        </w:rPr>
        <w:t xml:space="preserve"> 11.http://www.probaege.edu.ru Портал Единый экзамен; </w:t>
      </w:r>
      <w:bookmarkEnd w:id="33"/>
      <w:r>
        <w:rPr>
          <w:sz w:val="28"/>
        </w:rPr>
        <w:br/>
      </w:r>
      <w:bookmarkStart w:name="90de4b5a-88fc-4f80-ab94-3d9ac9d5e251" w:id="34"/>
      <w:r>
        <w:rPr>
          <w:rFonts w:ascii="Times New Roman" w:hAnsi="Times New Roman"/>
          <w:b w:val="false"/>
          <w:i w:val="false"/>
          <w:color w:val="000000"/>
          <w:sz w:val="28"/>
        </w:rPr>
        <w:t xml:space="preserve"> 15.http://edu.ru/index.php Федеральный портал «Российское образование»;</w:t>
      </w:r>
      <w:bookmarkEnd w:id="34"/>
      <w:r>
        <w:rPr>
          <w:sz w:val="28"/>
        </w:rPr>
        <w:br/>
      </w:r>
      <w:bookmarkStart w:name="90de4b5a-88fc-4f80-ab94-3d9ac9d5e251" w:id="35"/>
      <w:r>
        <w:rPr>
          <w:rFonts w:ascii="Times New Roman" w:hAnsi="Times New Roman"/>
          <w:b w:val="false"/>
          <w:i w:val="false"/>
          <w:color w:val="000000"/>
          <w:sz w:val="28"/>
        </w:rPr>
        <w:t xml:space="preserve"> 16.http://www.infomarker.ru/top8.htmlRUSTEST.RU - федеральный центр тестирования;</w:t>
      </w:r>
      <w:bookmarkEnd w:id="35"/>
      <w:r>
        <w:rPr>
          <w:sz w:val="28"/>
        </w:rPr>
        <w:br/>
      </w:r>
      <w:bookmarkStart w:name="90de4b5a-88fc-4f80-ab94-3d9ac9d5e251" w:id="36"/>
      <w:r>
        <w:rPr>
          <w:rFonts w:ascii="Times New Roman" w:hAnsi="Times New Roman"/>
          <w:b w:val="false"/>
          <w:i w:val="false"/>
          <w:color w:val="000000"/>
          <w:sz w:val="28"/>
        </w:rPr>
        <w:t xml:space="preserve"> 17.http://www.pedsovet.org Всероссийский Интернет-Педсовет; </w:t>
      </w:r>
      <w:bookmarkEnd w:id="36"/>
      <w:r>
        <w:rPr>
          <w:sz w:val="28"/>
        </w:rPr>
        <w:br/>
      </w:r>
      <w:bookmarkStart w:name="90de4b5a-88fc-4f80-ab94-3d9ac9d5e251" w:id="37"/>
      <w:r>
        <w:rPr>
          <w:rFonts w:ascii="Times New Roman" w:hAnsi="Times New Roman"/>
          <w:b w:val="false"/>
          <w:i w:val="false"/>
          <w:color w:val="000000"/>
          <w:sz w:val="28"/>
        </w:rPr>
        <w:t xml:space="preserve"> 18 Материалы сайта https://resh.edu.ru.;</w:t>
      </w:r>
      <w:bookmarkEnd w:id="37"/>
      <w:r>
        <w:rPr>
          <w:sz w:val="28"/>
        </w:rPr>
        <w:br/>
      </w:r>
      <w:bookmarkStart w:name="90de4b5a-88fc-4f80-ab94-3d9ac9d5e251" w:id="38"/>
      <w:r>
        <w:rPr>
          <w:rFonts w:ascii="Times New Roman" w:hAnsi="Times New Roman"/>
          <w:b w:val="false"/>
          <w:i w:val="false"/>
          <w:color w:val="000000"/>
          <w:sz w:val="28"/>
        </w:rPr>
        <w:t xml:space="preserve"> 19 Материалы видео уроков и сайта «Точка роста».</w:t>
      </w:r>
      <w:bookmarkEnd w:id="3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138309" w:id="39"/>
    <w:p>
      <w:pPr>
        <w:sectPr>
          <w:pgSz w:w="11906" w:h="16383" w:orient="portrait"/>
        </w:sectPr>
      </w:pPr>
    </w:p>
    <w:bookmarkEnd w:id="39"/>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