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79" w:rsidRDefault="00FA2879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8A8" w:rsidRDefault="00C458A8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8A8" w:rsidRPr="00C458A8" w:rsidRDefault="00C458A8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C458A8" w:rsidRPr="0023408C" w:rsidTr="001F1CE3">
        <w:tc>
          <w:tcPr>
            <w:tcW w:w="5186" w:type="dxa"/>
          </w:tcPr>
          <w:p w:rsidR="00C458A8" w:rsidRPr="0023408C" w:rsidRDefault="001F09F3" w:rsidP="001F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57900" cy="2524125"/>
                  <wp:effectExtent l="19050" t="0" r="0" b="0"/>
                  <wp:docPr id="1" name="Рисунок 1" descr="C:\Users\Школа\Desktop\Директо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Директо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</w:tcPr>
          <w:p w:rsidR="00C458A8" w:rsidRPr="0023408C" w:rsidRDefault="00C458A8" w:rsidP="001F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8A8" w:rsidRPr="0023408C" w:rsidTr="001F1CE3">
        <w:tc>
          <w:tcPr>
            <w:tcW w:w="5186" w:type="dxa"/>
          </w:tcPr>
          <w:p w:rsidR="00C458A8" w:rsidRPr="0023408C" w:rsidRDefault="00C458A8" w:rsidP="001F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C458A8" w:rsidRPr="0023408C" w:rsidRDefault="00C458A8" w:rsidP="001F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2879" w:rsidRPr="00C458A8" w:rsidRDefault="00FA2879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879" w:rsidRPr="00C458A8" w:rsidRDefault="00FA2879" w:rsidP="001F09F3">
      <w:pP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19C9" w:rsidRPr="00C458A8" w:rsidRDefault="009C5A33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E19C9" w:rsidRPr="00C458A8" w:rsidRDefault="009C5A33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45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системе оценивания учебных достижений</w:t>
      </w:r>
    </w:p>
    <w:p w:rsidR="001E19C9" w:rsidRDefault="009C5A33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458A8">
        <w:rPr>
          <w:rFonts w:ascii="Times New Roman" w:eastAsia="Times New Roman" w:hAnsi="Times New Roman" w:cs="Times New Roman"/>
          <w:b/>
          <w:bCs/>
          <w:sz w:val="24"/>
          <w:szCs w:val="24"/>
        </w:rPr>
        <w:t>бучающихся 1 класса начальной школы</w:t>
      </w:r>
    </w:p>
    <w:p w:rsidR="009C5A33" w:rsidRPr="00C458A8" w:rsidRDefault="009C5A33" w:rsidP="00C915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«Сотниковская СОШ»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8A8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  образования в  М</w:t>
      </w:r>
      <w:r w:rsidR="005A6395" w:rsidRPr="00C458A8">
        <w:rPr>
          <w:rFonts w:ascii="Times New Roman" w:eastAsia="Times New Roman" w:hAnsi="Times New Roman" w:cs="Times New Roman"/>
          <w:sz w:val="24"/>
          <w:szCs w:val="24"/>
        </w:rPr>
        <w:t>БОУ «Сотниковская СОШ» р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азработана  система  оценки  обучающихся 1 класса, ориентированная на выявление и оценку образовательных достижений.</w:t>
      </w:r>
      <w:proofErr w:type="gramEnd"/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58A8" w:rsidRDefault="001E19C9" w:rsidP="00C458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1. Данное положение разработано в соответствии</w:t>
      </w:r>
      <w:r w:rsidR="00C45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58A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C45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8A8" w:rsidRPr="00C458A8" w:rsidRDefault="001E19C9" w:rsidP="00C4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8A8" w:rsidRPr="00C458A8">
        <w:rPr>
          <w:rFonts w:ascii="Times New Roman" w:hAnsi="Times New Roman" w:cs="Times New Roman"/>
          <w:sz w:val="24"/>
          <w:szCs w:val="24"/>
        </w:rPr>
        <w:t>- Федеральным законом от 29.12.2012 № 272-ФЗ «Об образовании в Российской Федерации»;</w:t>
      </w:r>
    </w:p>
    <w:p w:rsidR="00C458A8" w:rsidRPr="00C458A8" w:rsidRDefault="00C458A8" w:rsidP="00C4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8A8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06.10.2009 г. №373 «Об  утверждении  Федерального государственного образовательного стандарта начального  общего образования»;</w:t>
      </w:r>
    </w:p>
    <w:p w:rsidR="00C458A8" w:rsidRPr="00C458A8" w:rsidRDefault="00C458A8" w:rsidP="00C4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8A8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31.12.2015 № 1576 «О внесении изменений в Федеральный  государственный образовательный стандарт начального общего  образования, утвержденный приказом Министерством образования и науки Российской Федерации от 06.10.2009 г. №373 «Об  утверждении  Федерального государственного образовательного стандарта начального  общего образования»;</w:t>
      </w:r>
    </w:p>
    <w:p w:rsidR="00C458A8" w:rsidRPr="00C458A8" w:rsidRDefault="00C458A8" w:rsidP="00C4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8A8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458A8" w:rsidRPr="00C458A8" w:rsidRDefault="00C458A8" w:rsidP="00C4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8A8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30.12.2013 г. №1342 «О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утвержденный приказом Министерства образования  и науки Российской Федерации от 30.08.2013 г.»;</w:t>
      </w:r>
    </w:p>
    <w:p w:rsidR="001E19C9" w:rsidRPr="00C458A8" w:rsidRDefault="00C458A8" w:rsidP="00C45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8A8">
        <w:rPr>
          <w:rFonts w:ascii="Times New Roman" w:hAnsi="Times New Roman" w:cs="Times New Roman"/>
          <w:sz w:val="24"/>
          <w:szCs w:val="24"/>
        </w:rPr>
        <w:lastRenderedPageBreak/>
        <w:t xml:space="preserve">- Приказа Министерства образования и науки Российской Федерации от 17.07.2015 г. №734 «О внесении изменений в 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утвержденный приказом Министерства образования  и науки Российской Федерации от 30.08.2013 г.»; 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в связи с реализацией </w:t>
      </w:r>
      <w:r w:rsidR="001E19C9" w:rsidRPr="00C458A8">
        <w:rPr>
          <w:rFonts w:ascii="Times New Roman" w:eastAsia="Times New Roman" w:hAnsi="Times New Roman" w:cs="Times New Roman"/>
          <w:sz w:val="24"/>
          <w:szCs w:val="24"/>
        </w:rPr>
        <w:t xml:space="preserve"> ФГОС второго поколения, где заложена новая система оценивания.</w:t>
      </w:r>
      <w:proofErr w:type="gramEnd"/>
    </w:p>
    <w:p w:rsidR="001E19C9" w:rsidRPr="00C458A8" w:rsidRDefault="00890804" w:rsidP="00C458A8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E19C9" w:rsidRPr="00C458A8">
        <w:rPr>
          <w:rFonts w:ascii="Times New Roman" w:eastAsia="Times New Roman" w:hAnsi="Times New Roman" w:cs="Times New Roman"/>
          <w:sz w:val="24"/>
          <w:szCs w:val="24"/>
        </w:rPr>
        <w:t>Целями  данного  Положения  являются    применение  </w:t>
      </w:r>
      <w:r w:rsidR="005A6395" w:rsidRPr="00C458A8">
        <w:rPr>
          <w:rFonts w:ascii="Times New Roman" w:eastAsia="Times New Roman" w:hAnsi="Times New Roman" w:cs="Times New Roman"/>
          <w:sz w:val="24"/>
          <w:szCs w:val="24"/>
        </w:rPr>
        <w:t>новой  системы  оценивания  дост</w:t>
      </w:r>
      <w:r w:rsidR="001E19C9" w:rsidRPr="00C458A8">
        <w:rPr>
          <w:rFonts w:ascii="Times New Roman" w:eastAsia="Times New Roman" w:hAnsi="Times New Roman" w:cs="Times New Roman"/>
          <w:sz w:val="24"/>
          <w:szCs w:val="24"/>
        </w:rPr>
        <w:t xml:space="preserve">ижений обучающихся использование </w:t>
      </w:r>
      <w:proofErr w:type="spellStart"/>
      <w:r w:rsidR="001E19C9" w:rsidRPr="00C458A8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="001E19C9" w:rsidRPr="00C458A8">
        <w:rPr>
          <w:rFonts w:ascii="Times New Roman" w:eastAsia="Times New Roman" w:hAnsi="Times New Roman" w:cs="Times New Roman"/>
          <w:sz w:val="24"/>
          <w:szCs w:val="24"/>
        </w:rPr>
        <w:t xml:space="preserve"> подхода к системе оценки достижений  планируемых  результатов  обучающихся 1 класса.</w:t>
      </w:r>
    </w:p>
    <w:p w:rsidR="001E19C9" w:rsidRPr="00C458A8" w:rsidRDefault="00890804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19C9" w:rsidRPr="00C458A8">
        <w:rPr>
          <w:rFonts w:ascii="Times New Roman" w:eastAsia="Times New Roman" w:hAnsi="Times New Roman" w:cs="Times New Roman"/>
          <w:sz w:val="24"/>
          <w:szCs w:val="24"/>
        </w:rPr>
        <w:t>Система  оценивания  в  образовательном  учреждении  должна  быть  организована  так,  чтобы  с  ее  помощью можно было: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устанавливать, что знают и понимают учащиеся о мире, в котором живут;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давать общую и дифференцированную информацию о процессе преподавания и процессе учения;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отслеживать индивидуальный прогресс учащихся в достижении требований стандарта  и в достижении планируемых результатов освоения программ начального образования;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обеспечивать обратную связь для учителей, учащихся и родителей;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отслеживать эффективность реализуемой учебной программы.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Таким образом, система оценивания направлена на получение информации, позволяющей учащимся обрести уверенность в своих познавательных возможностях, родителям  –  отслеживать  процесс  и  результат обучения и развития своего ребенка, учителям – об успешности собственной педагогической деятельности.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 эффективности системы оценивания:</w:t>
      </w:r>
    </w:p>
    <w:p w:rsidR="001E19C9" w:rsidRPr="00C458A8" w:rsidRDefault="001E19C9" w:rsidP="00C915E0">
      <w:pPr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систематичность</w:t>
      </w:r>
    </w:p>
    <w:p w:rsidR="001E19C9" w:rsidRPr="00C458A8" w:rsidRDefault="001E19C9" w:rsidP="00C915E0">
      <w:pPr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личностно – ориентированность </w:t>
      </w:r>
    </w:p>
    <w:p w:rsidR="001E19C9" w:rsidRPr="00C458A8" w:rsidRDefault="001E19C9" w:rsidP="00C915E0">
      <w:pPr>
        <w:spacing w:after="0" w:line="240" w:lineRule="auto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позитивность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Особенностями системы оценки являются: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комплексный подход к оценке результатов образования (оценка предметных, метапредметных  и  личностных результатов);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      использование  планируемых  результатов  освоения  основных  образовательных  программ  1 класса  в  качестве содержательной и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базы оценки;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      оценка успешности освоения содержания отдельных учебных предметов на основе системно –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оценка динамики образовательных достижений обучающихся;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сочетание внешней и внутренней оценки как механизма обеспечения качества образования;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уровневый подход к разработке планируемых результатов, инструментария и представлению их;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работы, самоанализ, самооценка, наблюдения и др.;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      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  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личностных результатов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Объектом оценки личностных результатов обучающихся 1 класса является: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lastRenderedPageBreak/>
        <w:t>     формирование внутренней позиции ученика, которая находит отражение в  эмоционально-положительном отношении обучающегося к образовательному учреждению,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ориентация на содержательные моменты образовательного процесса - уроки,  познание  нового,  овладение умениями  и новыми  компетенциями, характер учебного  сотрудничества  с  учителем  и  одноклассниками и ориентации на образец поведения «хорошего ученика» как пример для подражания;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первоначальные  представления  о  Родине,  гражданской  идентичности,  знакомство  со знаменательными для Отечества историческими событиями, любви к своему краю, осознания своей национальности, уважения культуры и традиций  народов России  и  мира,  развития  доверия  и  способности  к  пониманию  и  сопереживанию  чувствам других людей;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первоначальное понятие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формирование мотивации учебной деятельности, любознательности и интереса к новому содержанию и способам решения учебных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знакомство с  моральными нормами и формирование способности к оценке своих поступков и действий других людей с точки зрения соблюдения/нарушения моральной нормы.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Текущая (выборочная) оценка  личностных результатов осуществляется </w:t>
      </w:r>
      <w:proofErr w:type="gramStart"/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через</w:t>
      </w:r>
      <w:proofErr w:type="gramEnd"/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1)        наблюдение специалистами, работающими в школе и обладающими необходимой компетенцией в сфере психолого-педагогической диагностики развития личности;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2)        психологическую диагностику, которая проводится по запросу педагогов и администрации при согласии родителей;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3)        оценку личностного прогресса;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4)        оценку знания моральных норм и сформированности морально-этических суждений о поступках и действиях людей (по ответам на задания по русскому языку, литературному чтению, окружающему миру).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Внутренняя оценка.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1.  Оценка личностного прогресса. Она проводится по контекстной информации –  интерпретации результатов педагогических измерений. Педагог может отследить, как меняются, развиваются интересы  ребенка,  его  мотивация,  уровень  самостоятельности, и  ряд  других  личностных  действий. Главный критерий личностного развития – наличие положительной тенденции развития.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2.   Оценка знания моральных норм и сформированности морально-этических суждений о поступках и действиях людей является также накопительной.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метапредметных результатов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Оценка метапредметных результатов предполагает оценку универсальных учебных  действий учащихся (регулятивных, коммуникативных, познавательных), т.е. таких умственных  действий  обучающихся,  которые направлены на анализ своей познавательной деятельности и управление ею.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Достижение метапредметных результатов обеспечивается за счет основных компонентов  образовательного процесса - учебных предметов, представленных в обязательной части учебного плана. Основное содержание оценки метапредметных результатов на ступени начального общего образования строится вокруг умения учиться.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внутренней оценки метапредметных результатов включает в себя следующие процедуры: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     решение задач творческого и поискового характера: </w:t>
      </w:r>
      <w:proofErr w:type="gramStart"/>
      <w:r w:rsidRPr="00C458A8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proofErr w:type="gram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задания,  интеллектуальный  марафон, информационный поиск, задания  вариативного повышенного уровня;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проектная деятельность;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текущие и итоговые проверочные работы, включающие задания на проверку метапредметных  результатов обучения;</w:t>
      </w:r>
    </w:p>
    <w:p w:rsidR="001E19C9" w:rsidRPr="00C458A8" w:rsidRDefault="001E19C9" w:rsidP="00C91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     комплексные работы на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1E19C9" w:rsidRPr="00C458A8" w:rsidRDefault="001E19C9" w:rsidP="00C915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Мониторинг сформированности регулятивных, познавательных, коммуникативных учебных действий может осуществляться на материалах учебников и рабочих  тетрадей.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Оценивание  уровня  сформированности  личностных,  коммуникативных  и  таких  познавательных  УУД  как целеполагание, планирование  может  основываться  и  на  устных  ответах  обучающихся,  а  также  на  наблюдениях учителя за участием учащихся в групповой работе, в решении проектных задач.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предметных результатов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При обучении </w:t>
      </w:r>
      <w:proofErr w:type="gramStart"/>
      <w:r w:rsidRPr="00C458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1 класса используется только содержательная оценка по всем предметам.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В  качестве содержательной и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базы оценки выступают планируемые  предметные результаты. Оценка достижения предметных результатов ведется как в ходе  текущего и промежуточного оценивания, так и в ходе выполнения итоговых проверочных работ.</w:t>
      </w:r>
    </w:p>
    <w:p w:rsidR="001E19C9" w:rsidRPr="00C458A8" w:rsidRDefault="001E19C9" w:rsidP="00C915E0">
      <w:pPr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В учебном процессе для выявления причин затруднения в освоении предметных результатов проводятся диагностические работы, для определения уровня освоения предметных результатов – промежуточные и итоговые проверочные  работы.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Механизм определения уровня </w:t>
      </w:r>
      <w:proofErr w:type="spellStart"/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обученности</w:t>
      </w:r>
      <w:proofErr w:type="spellEnd"/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развития учащихся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1. При определении уровня сформированности навыков </w:t>
      </w: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чтения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необходимо учитывать: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понимание прочитанного текста;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способ чтения;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правильность;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выразительность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темп чтения;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умения и навыки работы с текстом.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навыка чтения соответствует в 1 классе плавный слоговой способ чтения: 25-30 слов.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Понимание значения отдельных слов и  предложений, умение выделить главную мысль прочитанного, найти в тексте слова и выражения, подтверждающие эту мысль.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Среднему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сформированности навыка чтения соответствует в 1 классе слоговой способ чтения, если при чтении допускается от 2 до 4 ошибок, темп чтения: 20-25 слов.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Учащийся не может понять отдельные </w:t>
      </w:r>
      <w:proofErr w:type="gramStart"/>
      <w:r w:rsidRPr="00C458A8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при общем понимании прочитанного, умеет выделить главную мысль, но не может найти слова и выражения в тексте, подтверждающие эту мысль.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5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Низкому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уровню сформированности навыка чтения соответствует чтение по буквам в 1 классе или по слогам в 2-4 классах при темпе чтения: менее 20 слов.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29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lastRenderedPageBreak/>
        <w:t>Непонимание общего смысла прочитанного текста, неправильные ответы на вопросы по содержанию.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2. При выявлении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по </w:t>
      </w: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русскому языку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необходимо учитывать развитие каллиграфического навыка, знаний, умений и навыков по орфографии, сформированность устной речи.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При оценке </w:t>
      </w: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каллиграфии: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- письмо с правильной каллиграфией. Допускается 1-2 </w:t>
      </w:r>
      <w:proofErr w:type="gramStart"/>
      <w:r w:rsidRPr="00C458A8">
        <w:rPr>
          <w:rFonts w:ascii="Times New Roman" w:eastAsia="Times New Roman" w:hAnsi="Times New Roman" w:cs="Times New Roman"/>
          <w:sz w:val="24"/>
          <w:szCs w:val="24"/>
        </w:rPr>
        <w:t>негрубых</w:t>
      </w:r>
      <w:proofErr w:type="gram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недочета.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Среднему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навыка соответствует письмо, если имеется 2-3 несущественных недочета    (несоблюдение    наклона,   равного    расстояния    между    буквами,    словами, несоблюдение пропорций букв по высоте и ширине) и 1-2 негрубых недочета.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Низкому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каллиграфического письма соответствует письмо, которое в целом не соответствует норме, небрежное, неразборчивое с помарками.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К числу негрубых недочетов относятся: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частичные искажения формы букв;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несоблюдение точных пропорций по высоте заглавных и строчных букв;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наличие нерациональных соединений, искажающих форму букв;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-          выход за линию рабочей строки,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недописывание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до нее;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крупное и мелкое письмо;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725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отдельные  случаи  несоблюдения  наклона,  равного  расстояния  между  буквами   и словами.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60" w:right="6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При оценке </w:t>
      </w: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орфографии: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Высокий уровень -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письмо без </w:t>
      </w:r>
      <w:proofErr w:type="gramStart"/>
      <w:r w:rsidRPr="00C458A8">
        <w:rPr>
          <w:rFonts w:ascii="Times New Roman" w:eastAsia="Times New Roman" w:hAnsi="Times New Roman" w:cs="Times New Roman"/>
          <w:sz w:val="24"/>
          <w:szCs w:val="24"/>
        </w:rPr>
        <w:t>ошибок</w:t>
      </w:r>
      <w:proofErr w:type="gram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как по текущему, так и по предыдущему материалу.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- число ошибок не превышает 5, и работа не содержит более 5-7 недочетов.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Низкий уровень -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письмо, в котором число ошибок и недочетов превышает указанное выше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количество.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Оценка </w:t>
      </w:r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устной речи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 в соответствии со следующими критериями: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полнота и правильность ответа;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степень осознанности усвоения излагаемых знаний;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последовательность изложения;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-          </w:t>
      </w:r>
      <w:r w:rsidRPr="00C458A8">
        <w:rPr>
          <w:rFonts w:ascii="Times New Roman" w:eastAsia="Times New Roman" w:hAnsi="Times New Roman" w:cs="Times New Roman"/>
          <w:spacing w:val="-5"/>
          <w:sz w:val="24"/>
          <w:szCs w:val="24"/>
        </w:rPr>
        <w:t>культура речи.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Высокому уровню 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   устной   речи   соответствуют  полные,   правильные,   связные, последовательные ответы ученика без недочетов или допускается не более одной неточности </w:t>
      </w:r>
      <w:r w:rsidRPr="00C458A8">
        <w:rPr>
          <w:rFonts w:ascii="Times New Roman" w:eastAsia="Times New Roman" w:hAnsi="Times New Roman" w:cs="Times New Roman"/>
          <w:spacing w:val="-6"/>
          <w:sz w:val="24"/>
          <w:szCs w:val="24"/>
        </w:rPr>
        <w:t>в речи.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Среднему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устной  речи соответствуют ответы, близкие к требованиям, </w:t>
      </w:r>
      <w:r w:rsidRPr="00C458A8">
        <w:rPr>
          <w:rFonts w:ascii="Times New Roman" w:eastAsia="Times New Roman" w:hAnsi="Times New Roman" w:cs="Times New Roman"/>
          <w:spacing w:val="-1"/>
          <w:sz w:val="24"/>
          <w:szCs w:val="24"/>
        </w:rPr>
        <w:t>удовлетворяющим для оценки высокого уровня, но ученик допускает неточности в речевом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оформлении ответа.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Низкому уровню  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   устной   речи   соответствуют   ответы,   если   ученик   в   целом </w:t>
      </w:r>
      <w:r w:rsidRPr="00C458A8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обнаруживает  понимание  излагаемого материала,  но  отвечает  неполно,   по  наводящим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вопросам, затрудняется самостоятельно подтвердить правило примерами, допускает ошибки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предложений.</w:t>
      </w:r>
      <w:proofErr w:type="gramEnd"/>
    </w:p>
    <w:p w:rsidR="001E19C9" w:rsidRPr="00C458A8" w:rsidRDefault="001E19C9" w:rsidP="00C915E0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3. При  определении уровня сформированности умений  и  навыков по </w:t>
      </w: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математике </w:t>
      </w:r>
      <w:r w:rsidRPr="00C458A8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необходимо учитывать сформированность устных и письменных вычислительных навыков,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сформированность умения решать задачи, ориентироваться в геометрических понятиях.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Оценка уровня развития </w:t>
      </w: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устных вычислительных навыков: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lastRenderedPageBreak/>
        <w:t>Высокий уровень </w:t>
      </w:r>
      <w:r w:rsidRPr="00C458A8">
        <w:rPr>
          <w:rFonts w:ascii="Times New Roman" w:eastAsia="Times New Roman" w:hAnsi="Times New Roman" w:cs="Times New Roman"/>
          <w:spacing w:val="-1"/>
          <w:sz w:val="24"/>
          <w:szCs w:val="24"/>
        </w:rPr>
        <w:t>- осознанное усвоение изученного материала и умение самостоятельно им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пользоваться, производить вычисления правильно и достаточно быстро.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Средний уровень -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ученик в ответах допускает некоторые неточности в формулировках, не всегда использует рациональные приемы вычислений.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Низкий уровень -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ученик допускает незнание большей части программного материала.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Письменные вычислительные навыки: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письменных вычислительных навыков соответствуют работы, выполненные безошибочно.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0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Среднему уровню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развития письменных вычислительных навыков соответствуют работы, в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которых допущено не более трех грубых ошибок.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0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Низкому уровню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 письменных вычислительных навыков соответствуют работы, в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которых ученик допускает более 3 грубых ошибок.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 решать задачи: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Высокому уровню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сформированности умения решать задачу соответствуют работы и ответы, </w:t>
      </w:r>
      <w:r w:rsidRPr="00C458A8">
        <w:rPr>
          <w:rFonts w:ascii="Times New Roman" w:eastAsia="Times New Roman" w:hAnsi="Times New Roman" w:cs="Times New Roman"/>
          <w:spacing w:val="-1"/>
          <w:sz w:val="24"/>
          <w:szCs w:val="24"/>
        </w:rPr>
        <w:t>в которых ученик может самостоятельно и безошибочно решить задачу (составить план,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решить, объяснить ход решения, точно сформулировать ответ на вопрос задачи).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Среднему уровню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соответствуют работы и ответы, в которых ученик допускает отдельные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неточности в формулировках, допускает ошибки в вычислениях и решениях задач, но исправляет их сам или с помощью учителя. При этом в ответах должно быть не более 1 грубой и 3-4 негрубых ошибок.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right="14" w:hanging="3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Низкому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соответствуют работы и ответы, в которых ученик не справляется с </w:t>
      </w:r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решением задач и вычислениями в них даже с помощью учителя. Допускает 2 и более </w:t>
      </w:r>
      <w:proofErr w:type="gramStart"/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>грубых</w:t>
      </w:r>
      <w:proofErr w:type="gramEnd"/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>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Умение ориентироваться в геометрических понятиях.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Высокому уровню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сформированности умения ориентироваться в геометрических понятиях </w:t>
      </w:r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>соответствуют  умения   называть  геометрические   фигуры   и   их   существенные   признаки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(кривая и прямая,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Среднему уровню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Низким   уровнем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определяются    знания    и    умения,    несоответствующие    указанным требованиям.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4. 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Определение уровня развития умений и навыков по 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программе «Окружающий мир»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производится в соответствии с требованиями программ на основе анализа результатов бесед, наблюдений, практических работ.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Высокому уровню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явлений. Ученик может установить и раскрыть возможные взаимосвязи, умеет применить свои знания на практике.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Среднему уровню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развития умений  и  навыков соответствуют ответы,  построенные как правильные, логически законченные рассказы, но ученик допускает отдельные неточности в 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i/>
          <w:iCs/>
          <w:sz w:val="24"/>
          <w:szCs w:val="24"/>
        </w:rPr>
        <w:t>Низкому уровню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соответствуют ответы, в которых обнаруживает незнание большей части программного   материала,   не  справляется   с   выполнением   практических   работ   даже   с помощью учителя.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Для контроля и </w:t>
      </w:r>
      <w:r w:rsidRPr="00C458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</w:t>
      </w:r>
      <w:r w:rsidR="00890804" w:rsidRPr="00C458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C458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</w:t>
      </w:r>
      <w:r w:rsidRPr="00C458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достижений обучающихся используются следующие формы: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1. Текущая аттестация: 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lastRenderedPageBreak/>
        <w:t>        устный  опрос;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   самостоятельная работа;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   списывание;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   тестовая работа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   творческая работа;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   диагностическая  работа и др.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        проверка чтения (способ чтения, темп, правильность, осознанность)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2. Итоговая оценка предметных и метапредметных результатов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Предметом  итоговой  оценки  освоения  обучающимися  основной  образовательной  программы 1 класса  является выполнения  трех  итоговых  работ  –  по  русскому  языку,  математике  и    комплексной работы на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основе.   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При оценивании практических и контрольных работ можно использовать %  уровни усвоения учебного материала: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·    от 0% до 30%  - недопустимый уровень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·    от 30% до 40% - низкий уровень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·    от 40% до 70% - необходимый уровень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·    от 70% до 90% - достаточный уровень</w:t>
      </w:r>
    </w:p>
    <w:p w:rsidR="001E19C9" w:rsidRPr="00C458A8" w:rsidRDefault="001E19C9" w:rsidP="00C915E0">
      <w:p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z w:val="24"/>
          <w:szCs w:val="24"/>
        </w:rPr>
        <w:t>·    от 90 % до 100% - высокий уровень  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pacing w:val="-5"/>
          <w:sz w:val="24"/>
          <w:szCs w:val="24"/>
        </w:rPr>
        <w:t> 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Работа с родителями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pacing w:val="-18"/>
          <w:sz w:val="24"/>
          <w:szCs w:val="24"/>
        </w:rPr>
        <w:t>1)       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Между учителями, учащимися, родителями учащихся и администрацией школы в рамках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безотметочного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обучения необходимо строить равноправное сотрудничество. </w:t>
      </w:r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>Каждый из участников такого сотрудничества имеет право, прежде всего, на самооценку своей </w:t>
      </w:r>
      <w:r w:rsidRPr="00C458A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деятельности, на свое особое аргументированное мнение по поводу оценки одного субъекта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>деятельности другим.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284" w:right="1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pacing w:val="-9"/>
          <w:sz w:val="24"/>
          <w:szCs w:val="24"/>
        </w:rPr>
        <w:t>2)        </w:t>
      </w:r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>На родительских собраниях учителя знакомят родителей учащихся с особенностями </w:t>
      </w:r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оценивания в начальной школе, приводят аргументы против отметок, называют преимущества </w:t>
      </w:r>
      <w:proofErr w:type="spellStart"/>
      <w:r w:rsidRPr="00C458A8">
        <w:rPr>
          <w:rFonts w:ascii="Times New Roman" w:eastAsia="Times New Roman" w:hAnsi="Times New Roman" w:cs="Times New Roman"/>
          <w:sz w:val="24"/>
          <w:szCs w:val="24"/>
        </w:rPr>
        <w:t>безотметочной</w:t>
      </w:r>
      <w:proofErr w:type="spellEnd"/>
      <w:r w:rsidRPr="00C458A8">
        <w:rPr>
          <w:rFonts w:ascii="Times New Roman" w:eastAsia="Times New Roman" w:hAnsi="Times New Roman" w:cs="Times New Roman"/>
          <w:sz w:val="24"/>
          <w:szCs w:val="24"/>
        </w:rPr>
        <w:t xml:space="preserve"> системы обучения.</w:t>
      </w:r>
    </w:p>
    <w:p w:rsidR="001E19C9" w:rsidRPr="00C458A8" w:rsidRDefault="001E19C9" w:rsidP="00C915E0">
      <w:p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8A8">
        <w:rPr>
          <w:rFonts w:ascii="Times New Roman" w:eastAsia="Times New Roman" w:hAnsi="Times New Roman" w:cs="Times New Roman"/>
          <w:spacing w:val="-12"/>
          <w:sz w:val="24"/>
          <w:szCs w:val="24"/>
        </w:rPr>
        <w:t>3)        </w:t>
      </w:r>
      <w:r w:rsidRPr="00C458A8">
        <w:rPr>
          <w:rFonts w:ascii="Times New Roman" w:eastAsia="Times New Roman" w:hAnsi="Times New Roman" w:cs="Times New Roman"/>
          <w:spacing w:val="-4"/>
          <w:sz w:val="24"/>
          <w:szCs w:val="24"/>
        </w:rPr>
        <w:t>Для информирования родителей о результатах обучения и развития учащихся в конце </w:t>
      </w:r>
      <w:r w:rsidRPr="00C458A8">
        <w:rPr>
          <w:rFonts w:ascii="Times New Roman" w:eastAsia="Times New Roman" w:hAnsi="Times New Roman" w:cs="Times New Roman"/>
          <w:spacing w:val="-3"/>
          <w:sz w:val="24"/>
          <w:szCs w:val="24"/>
        </w:rPr>
        <w:t>каждой четверти учитель проводит родительские собрания и индивидуальные консультации.</w:t>
      </w:r>
    </w:p>
    <w:p w:rsidR="00E11667" w:rsidRPr="00C458A8" w:rsidRDefault="00E11667" w:rsidP="00C915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1667" w:rsidRPr="00C458A8" w:rsidSect="001F09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9C9"/>
    <w:rsid w:val="001E19C9"/>
    <w:rsid w:val="001F09F3"/>
    <w:rsid w:val="00486D65"/>
    <w:rsid w:val="005A3C37"/>
    <w:rsid w:val="005A6395"/>
    <w:rsid w:val="00886FE6"/>
    <w:rsid w:val="00890804"/>
    <w:rsid w:val="008A59F1"/>
    <w:rsid w:val="008F3BBF"/>
    <w:rsid w:val="009869B9"/>
    <w:rsid w:val="009C5A33"/>
    <w:rsid w:val="00C458A8"/>
    <w:rsid w:val="00C549BA"/>
    <w:rsid w:val="00C915E0"/>
    <w:rsid w:val="00E11667"/>
    <w:rsid w:val="00F96222"/>
    <w:rsid w:val="00FA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19C9"/>
  </w:style>
  <w:style w:type="paragraph" w:styleId="a3">
    <w:name w:val="Balloon Text"/>
    <w:basedOn w:val="a"/>
    <w:link w:val="a4"/>
    <w:uiPriority w:val="99"/>
    <w:semiHidden/>
    <w:unhideWhenUsed/>
    <w:rsid w:val="001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2018-09-06T12:54:00Z</cp:lastPrinted>
  <dcterms:created xsi:type="dcterms:W3CDTF">2014-04-24T06:57:00Z</dcterms:created>
  <dcterms:modified xsi:type="dcterms:W3CDTF">2018-09-15T12:00:00Z</dcterms:modified>
</cp:coreProperties>
</file>